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DD" w:rsidRDefault="00DB2F97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附件2</w:t>
      </w:r>
      <w:bookmarkStart w:id="0" w:name="_GoBack"/>
      <w:bookmarkEnd w:id="0"/>
    </w:p>
    <w:p w:rsidR="00D401DD" w:rsidRDefault="00DB2F97">
      <w:pPr>
        <w:spacing w:line="580" w:lineRule="exact"/>
        <w:jc w:val="center"/>
        <w:rPr>
          <w:rFonts w:ascii="方正小标宋_GBK" w:eastAsia="方正小标宋_GBK" w:hAnsi="微软雅黑"/>
          <w:color w:val="333333"/>
          <w:kern w:val="0"/>
          <w:sz w:val="36"/>
          <w:szCs w:val="36"/>
        </w:rPr>
      </w:pPr>
      <w:r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拟设新专业筹建自查表</w:t>
      </w:r>
    </w:p>
    <w:p w:rsidR="00D401DD" w:rsidRDefault="00D401DD"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W w:w="8852" w:type="dxa"/>
        <w:jc w:val="center"/>
        <w:tblLayout w:type="fixed"/>
        <w:tblLook w:val="04A0"/>
      </w:tblPr>
      <w:tblGrid>
        <w:gridCol w:w="827"/>
        <w:gridCol w:w="3005"/>
        <w:gridCol w:w="2551"/>
        <w:gridCol w:w="2469"/>
      </w:tblGrid>
      <w:tr w:rsidR="00D401DD" w:rsidTr="00273FEB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主要指标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国家标准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自查情况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首次招生规模（人）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CC5AAB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无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CC5AAB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30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专任教师数量（人）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6D2074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不少于</w:t>
            </w:r>
            <w:r w:rsidRPr="006D2074">
              <w:rPr>
                <w:rFonts w:ascii="仿宋" w:eastAsia="仿宋" w:hAnsi="仿宋" w:cs="宋体" w:hint="eastAsia"/>
                <w:sz w:val="28"/>
                <w:szCs w:val="28"/>
              </w:rPr>
              <w:t>15人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CC5AAB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22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专任教师中硕士、博士比例（</w:t>
            </w:r>
            <w:r>
              <w:rPr>
                <w:rFonts w:hint="eastAsia"/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硕士不低于80%</w:t>
            </w:r>
          </w:p>
          <w:p w:rsidR="00A7263E" w:rsidRPr="00CC5AAB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博士不低于35%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硕士</w:t>
            </w:r>
            <w:r w:rsidR="00AC2996">
              <w:rPr>
                <w:rFonts w:ascii="仿宋" w:eastAsia="仿宋" w:hAnsi="仿宋" w:cs="宋体" w:hint="eastAsia"/>
                <w:sz w:val="28"/>
                <w:szCs w:val="28"/>
              </w:rPr>
              <w:t>90.9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%</w:t>
            </w:r>
          </w:p>
          <w:p w:rsidR="00A7263E" w:rsidRPr="00CC5AAB" w:rsidRDefault="00A7263E" w:rsidP="00AC2996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博士</w:t>
            </w:r>
            <w:r w:rsidR="00AC2996">
              <w:rPr>
                <w:rFonts w:ascii="仿宋" w:eastAsia="仿宋" w:hAnsi="仿宋" w:cs="宋体" w:hint="eastAsia"/>
                <w:sz w:val="28"/>
                <w:szCs w:val="28"/>
              </w:rPr>
              <w:t>40.9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%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专任教师中具有高级职称比例（</w:t>
            </w:r>
            <w:r>
              <w:rPr>
                <w:rFonts w:hint="eastAsia"/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CC5AAB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不低于60%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CC5AAB" w:rsidRDefault="00A7263E" w:rsidP="00101C7B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6</w:t>
            </w:r>
            <w:r w:rsidR="00101C7B">
              <w:rPr>
                <w:rFonts w:ascii="仿宋" w:eastAsia="仿宋" w:hAnsi="仿宋" w:cs="宋体" w:hint="eastAsia"/>
                <w:sz w:val="28"/>
                <w:szCs w:val="28"/>
              </w:rPr>
              <w:t>8.2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%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专业开办经费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CC5AAB" w:rsidRDefault="00A7263E" w:rsidP="00486212">
            <w:pPr>
              <w:spacing w:line="36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  提供充足的教学经费。确保教学经费投入逐年增长。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CC5AAB" w:rsidRDefault="00A7263E" w:rsidP="00486212">
            <w:pPr>
              <w:spacing w:line="360" w:lineRule="exact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 xml:space="preserve">    学校将按照专业发展需求给以充分保障。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877C36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sz w:val="28"/>
                <w:szCs w:val="28"/>
              </w:rPr>
            </w:pPr>
            <w:r w:rsidRPr="00877C36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</w:rPr>
              <w:t>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877C36" w:rsidRDefault="00877C36" w:rsidP="00486212">
            <w:pPr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sz w:val="28"/>
                <w:szCs w:val="28"/>
              </w:rPr>
            </w:pPr>
            <w:r w:rsidRPr="00877C36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</w:rPr>
              <w:t>48.92</w:t>
            </w:r>
            <w:r w:rsidR="00A7263E" w:rsidRPr="00877C36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</w:rPr>
              <w:t>万元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生均专业教学科研仪器设备值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877C36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sz w:val="28"/>
                <w:szCs w:val="28"/>
              </w:rPr>
            </w:pPr>
            <w:r w:rsidRPr="00877C36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</w:rPr>
              <w:t>无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877C36" w:rsidRDefault="00A7263E" w:rsidP="00877C36">
            <w:pPr>
              <w:spacing w:line="360" w:lineRule="exact"/>
              <w:jc w:val="center"/>
              <w:rPr>
                <w:rFonts w:ascii="仿宋" w:eastAsia="仿宋" w:hAnsi="仿宋" w:cs="宋体"/>
                <w:color w:val="000000" w:themeColor="text1"/>
                <w:sz w:val="28"/>
                <w:szCs w:val="28"/>
              </w:rPr>
            </w:pPr>
            <w:r w:rsidRPr="00877C36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</w:rPr>
              <w:t>1.</w:t>
            </w:r>
            <w:r w:rsidR="00877C36" w:rsidRPr="00877C36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</w:rPr>
              <w:t>63</w:t>
            </w:r>
            <w:r w:rsidRPr="00877C36">
              <w:rPr>
                <w:rFonts w:ascii="仿宋" w:eastAsia="仿宋" w:hAnsi="仿宋" w:cs="宋体" w:hint="eastAsia"/>
                <w:color w:val="000000" w:themeColor="text1"/>
                <w:sz w:val="28"/>
                <w:szCs w:val="28"/>
              </w:rPr>
              <w:t>万元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总学分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实践教学学分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CC5AAB" w:rsidRDefault="00A7263E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140-160</w:t>
            </w:r>
            <w:r w:rsidRPr="00CC5AAB">
              <w:rPr>
                <w:rFonts w:ascii="仿宋" w:eastAsia="仿宋" w:hAnsi="仿宋" w:cs="宋体"/>
                <w:sz w:val="28"/>
                <w:szCs w:val="28"/>
              </w:rPr>
              <w:t>/</w:t>
            </w:r>
            <w:r w:rsidRPr="007A3EC4">
              <w:rPr>
                <w:rFonts w:ascii="仿宋" w:eastAsia="仿宋" w:hAnsi="仿宋" w:cs="宋体"/>
                <w:sz w:val="28"/>
                <w:szCs w:val="28"/>
              </w:rPr>
              <w:t>实践教学学分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不低于15%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CC5AAB" w:rsidRDefault="005B0F88" w:rsidP="00486212">
            <w:pPr>
              <w:spacing w:line="3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158</w:t>
            </w:r>
            <w:r w:rsidR="00A7263E" w:rsidRPr="00CC5AAB">
              <w:rPr>
                <w:rFonts w:ascii="仿宋" w:eastAsia="仿宋" w:hAnsi="仿宋" w:cs="宋体"/>
                <w:sz w:val="28"/>
                <w:szCs w:val="28"/>
              </w:rPr>
              <w:t>/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29.5</w:t>
            </w:r>
            <w:r w:rsidR="00A7263E">
              <w:rPr>
                <w:rFonts w:ascii="仿宋" w:eastAsia="仿宋" w:hAnsi="仿宋" w:cs="宋体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18.67</w:t>
            </w:r>
            <w:r w:rsidR="00A7263E">
              <w:rPr>
                <w:rFonts w:ascii="仿宋" w:eastAsia="仿宋" w:hAnsi="仿宋" w:cs="宋体" w:hint="eastAsia"/>
                <w:sz w:val="28"/>
                <w:szCs w:val="28"/>
              </w:rPr>
              <w:t>%）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开设的专业基础课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CC5AAB" w:rsidRDefault="00A7263E" w:rsidP="00486212">
            <w:pPr>
              <w:spacing w:line="36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马克思主义哲学、马克思主义政治经济学、科学社会主义、毛泽东思想、中国特色社会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lastRenderedPageBreak/>
              <w:t>主义理论体系、马克思主义发展史、政治学、法学、社会学、逻辑学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CC5AAB" w:rsidRDefault="00A7263E" w:rsidP="00486212">
            <w:pPr>
              <w:spacing w:line="36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</w:rPr>
            </w:pP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lastRenderedPageBreak/>
              <w:t>马克思主义哲学原理、马克思主义政治经济学、科学社会主义</w:t>
            </w:r>
            <w:r w:rsidR="00273FEB">
              <w:rPr>
                <w:rFonts w:ascii="仿宋" w:eastAsia="仿宋" w:hAnsi="仿宋" w:cs="宋体" w:hint="eastAsia"/>
                <w:sz w:val="28"/>
                <w:szCs w:val="28"/>
              </w:rPr>
              <w:t>理论与实践</w:t>
            </w: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t>、毛泽东思想</w:t>
            </w: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lastRenderedPageBreak/>
              <w:t>概论、中国特色社会主义理论体系、</w:t>
            </w:r>
            <w:r w:rsidR="00273FEB">
              <w:rPr>
                <w:rFonts w:ascii="仿宋" w:eastAsia="仿宋" w:hAnsi="仿宋" w:cs="宋体" w:hint="eastAsia"/>
                <w:sz w:val="28"/>
                <w:szCs w:val="28"/>
              </w:rPr>
              <w:t>中国古代史、中国近代史、中国哲学史、西方哲学史、</w:t>
            </w: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t>马克思主义发展史、政治学原理、法学概论、</w:t>
            </w:r>
            <w:r w:rsidR="00273FEB">
              <w:rPr>
                <w:rFonts w:ascii="仿宋" w:eastAsia="仿宋" w:hAnsi="仿宋" w:cs="宋体" w:hint="eastAsia"/>
                <w:sz w:val="28"/>
                <w:szCs w:val="28"/>
              </w:rPr>
              <w:t>宪法学、行政管理学、</w:t>
            </w: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t>社会学</w:t>
            </w:r>
            <w:r w:rsidR="00273FEB">
              <w:rPr>
                <w:rFonts w:ascii="仿宋" w:eastAsia="仿宋" w:hAnsi="仿宋" w:cs="宋体" w:hint="eastAsia"/>
                <w:sz w:val="28"/>
                <w:szCs w:val="28"/>
              </w:rPr>
              <w:t>概论</w:t>
            </w: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t>、逻辑学</w:t>
            </w:r>
            <w:r w:rsidR="00273FEB">
              <w:rPr>
                <w:rFonts w:ascii="仿宋" w:eastAsia="仿宋" w:hAnsi="仿宋" w:cs="宋体" w:hint="eastAsia"/>
                <w:sz w:val="28"/>
                <w:szCs w:val="28"/>
              </w:rPr>
              <w:t>、专业导论</w:t>
            </w:r>
          </w:p>
        </w:tc>
      </w:tr>
      <w:tr w:rsidR="00A7263E" w:rsidTr="00273FEB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Default="00A7263E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63E" w:rsidRPr="00662946" w:rsidRDefault="00A7263E" w:rsidP="00486212">
            <w:pPr>
              <w:spacing w:line="36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马克思主义经典文献导读、思想政治教育学原理、思想政治教育方法论、比较思想政治教育、伦理学、中国共产党历史、中国共产党思想政治教育史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63E" w:rsidRPr="00CC5AAB" w:rsidRDefault="00A7263E" w:rsidP="004F6917">
            <w:pPr>
              <w:spacing w:line="360" w:lineRule="exact"/>
              <w:ind w:firstLineChars="200" w:firstLine="560"/>
              <w:rPr>
                <w:rFonts w:ascii="仿宋" w:eastAsia="仿宋" w:hAnsi="仿宋" w:cs="宋体"/>
                <w:sz w:val="28"/>
                <w:szCs w:val="28"/>
              </w:rPr>
            </w:pP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t>马克思主义经典</w:t>
            </w:r>
            <w:r w:rsidR="004F6917">
              <w:rPr>
                <w:rFonts w:ascii="仿宋" w:eastAsia="仿宋" w:hAnsi="仿宋" w:cs="宋体" w:hint="eastAsia"/>
                <w:sz w:val="28"/>
                <w:szCs w:val="28"/>
              </w:rPr>
              <w:t>文献</w:t>
            </w:r>
            <w:r w:rsidRPr="002E5896">
              <w:rPr>
                <w:rFonts w:ascii="仿宋" w:eastAsia="仿宋" w:hAnsi="仿宋" w:cs="宋体" w:hint="eastAsia"/>
                <w:sz w:val="28"/>
                <w:szCs w:val="28"/>
              </w:rPr>
              <w:t>导读、思想政治教育学原理、思想政治教育方法论、比较思想政治教育学、伦理学、中国共产党历史、中国共产党思想政治教育史</w:t>
            </w:r>
            <w:r w:rsidR="004F6917">
              <w:rPr>
                <w:rFonts w:ascii="仿宋" w:eastAsia="仿宋" w:hAnsi="仿宋" w:cs="宋体" w:hint="eastAsia"/>
                <w:sz w:val="28"/>
                <w:szCs w:val="28"/>
              </w:rPr>
              <w:t>、世界政治经济与国际关系</w:t>
            </w:r>
            <w:r w:rsidR="002C7A7A">
              <w:rPr>
                <w:rFonts w:ascii="仿宋" w:eastAsia="仿宋" w:hAnsi="仿宋" w:cs="宋体" w:hint="eastAsia"/>
                <w:sz w:val="28"/>
                <w:szCs w:val="28"/>
              </w:rPr>
              <w:t>、专业见习、毕业实习、毕业论文</w:t>
            </w:r>
          </w:p>
        </w:tc>
      </w:tr>
    </w:tbl>
    <w:p w:rsidR="00D401DD" w:rsidRDefault="00DB2F97">
      <w:pPr>
        <w:spacing w:line="58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p w:rsidR="00D401DD" w:rsidRDefault="00D401DD" w:rsidP="00132948">
      <w:pPr>
        <w:spacing w:line="580" w:lineRule="exact"/>
        <w:jc w:val="left"/>
      </w:pPr>
    </w:p>
    <w:sectPr w:rsidR="00D401DD" w:rsidSect="00780ACE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15E" w:rsidRDefault="00D4315E">
      <w:r>
        <w:separator/>
      </w:r>
    </w:p>
  </w:endnote>
  <w:endnote w:type="continuationSeparator" w:id="1">
    <w:p w:rsidR="00D4315E" w:rsidRDefault="00D4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1DD" w:rsidRDefault="00DB2F97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243100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243100"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10</w:t>
    </w:r>
    <w:r w:rsidR="00243100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401DD" w:rsidRDefault="00D401DD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1DD" w:rsidRDefault="00DB2F97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243100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243100">
      <w:rPr>
        <w:rStyle w:val="a5"/>
        <w:rFonts w:ascii="宋体" w:eastAsia="宋体" w:hAnsi="宋体"/>
        <w:sz w:val="28"/>
        <w:szCs w:val="28"/>
      </w:rPr>
      <w:fldChar w:fldCharType="separate"/>
    </w:r>
    <w:r w:rsidR="005B0F88">
      <w:rPr>
        <w:rStyle w:val="a5"/>
        <w:rFonts w:ascii="宋体" w:eastAsia="宋体" w:hAnsi="宋体"/>
        <w:noProof/>
        <w:sz w:val="28"/>
        <w:szCs w:val="28"/>
      </w:rPr>
      <w:t>2</w:t>
    </w:r>
    <w:r w:rsidR="00243100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401DD" w:rsidRDefault="00D401DD">
    <w:pPr>
      <w:pStyle w:val="a3"/>
      <w:ind w:right="567" w:firstLine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15E" w:rsidRDefault="00D4315E">
      <w:r>
        <w:separator/>
      </w:r>
    </w:p>
  </w:footnote>
  <w:footnote w:type="continuationSeparator" w:id="1">
    <w:p w:rsidR="00D4315E" w:rsidRDefault="00D431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D53"/>
    <w:rsid w:val="00101C7B"/>
    <w:rsid w:val="00132948"/>
    <w:rsid w:val="00243100"/>
    <w:rsid w:val="00273FEB"/>
    <w:rsid w:val="002C7A7A"/>
    <w:rsid w:val="002F5D7C"/>
    <w:rsid w:val="00402E6C"/>
    <w:rsid w:val="00427898"/>
    <w:rsid w:val="004F6917"/>
    <w:rsid w:val="005B0F88"/>
    <w:rsid w:val="005F77D2"/>
    <w:rsid w:val="006A5805"/>
    <w:rsid w:val="006D2F55"/>
    <w:rsid w:val="00752D53"/>
    <w:rsid w:val="00780ACE"/>
    <w:rsid w:val="00833D9C"/>
    <w:rsid w:val="00877C36"/>
    <w:rsid w:val="00A7263E"/>
    <w:rsid w:val="00AC2996"/>
    <w:rsid w:val="00D401DD"/>
    <w:rsid w:val="00D4315E"/>
    <w:rsid w:val="00D45242"/>
    <w:rsid w:val="00DB2F97"/>
    <w:rsid w:val="00E127FF"/>
    <w:rsid w:val="026C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CE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80A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80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  <w:rsid w:val="00780ACE"/>
  </w:style>
  <w:style w:type="character" w:customStyle="1" w:styleId="Char0">
    <w:name w:val="页眉 Char"/>
    <w:basedOn w:val="a0"/>
    <w:link w:val="a4"/>
    <w:uiPriority w:val="99"/>
    <w:rsid w:val="00780AC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80ACE"/>
    <w:rPr>
      <w:sz w:val="18"/>
      <w:szCs w:val="18"/>
    </w:rPr>
  </w:style>
  <w:style w:type="character" w:customStyle="1" w:styleId="a6">
    <w:name w:val="页脚 字符"/>
    <w:uiPriority w:val="99"/>
    <w:rsid w:val="00780A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7814605-3820-407F-BF46-BE40B83B60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Sky123.Org</cp:lastModifiedBy>
  <cp:revision>16</cp:revision>
  <dcterms:created xsi:type="dcterms:W3CDTF">2019-07-05T06:46:00Z</dcterms:created>
  <dcterms:modified xsi:type="dcterms:W3CDTF">2019-07-16T15:43:00Z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